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Compte rendu de </w:t>
      </w:r>
      <w:r w:rsidDel="00000000" w:rsidR="00000000" w:rsidRPr="00000000">
        <w:rPr>
          <w:b w:val="1"/>
          <w:sz w:val="26"/>
          <w:szCs w:val="26"/>
          <w:rtl w:val="0"/>
        </w:rPr>
        <w:t xml:space="preserve">l’ER4</w:t>
      </w:r>
      <w:r w:rsidDel="00000000" w:rsidR="00000000" w:rsidRPr="00000000">
        <w:rPr>
          <w:b w:val="1"/>
          <w:sz w:val="26"/>
          <w:szCs w:val="26"/>
          <w:rtl w:val="0"/>
        </w:rPr>
        <w:t xml:space="preserve"> le mercredi 11 novembre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u w:val="single"/>
          <w:rtl w:val="0"/>
        </w:rPr>
        <w:t xml:space="preserve">Lieu</w:t>
      </w:r>
      <w:r w:rsidDel="00000000" w:rsidR="00000000" w:rsidRPr="00000000">
        <w:rPr>
          <w:rtl w:val="0"/>
        </w:rPr>
        <w:t xml:space="preserve">: en ligne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u w:val="single"/>
          <w:rtl w:val="0"/>
        </w:rPr>
        <w:t xml:space="preserve">Ordre du jour</w:t>
      </w:r>
      <w:r w:rsidDel="00000000" w:rsidR="00000000" w:rsidRPr="00000000">
        <w:rPr>
          <w:rtl w:val="0"/>
        </w:rPr>
        <w:t xml:space="preserve"> :</w:t>
      </w:r>
    </w:p>
    <w:p w:rsidR="00000000" w:rsidDel="00000000" w:rsidP="00000000" w:rsidRDefault="00000000" w:rsidRPr="00000000" w14:paraId="00000007">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Comment ça va ? </w:t>
      </w:r>
    </w:p>
    <w:p w:rsidR="00000000" w:rsidDel="00000000" w:rsidP="00000000" w:rsidRDefault="00000000" w:rsidRPr="00000000" w14:paraId="00000008">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Compte rendu à afficher pour valider au fur et à mesure</w:t>
      </w:r>
    </w:p>
    <w:p w:rsidR="00000000" w:rsidDel="00000000" w:rsidP="00000000" w:rsidRDefault="00000000" w:rsidRPr="00000000" w14:paraId="00000009">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Organisation tremplin </w:t>
      </w:r>
    </w:p>
    <w:p w:rsidR="00000000" w:rsidDel="00000000" w:rsidP="00000000" w:rsidRDefault="00000000" w:rsidRPr="00000000" w14:paraId="0000000A">
      <w:pPr>
        <w:numPr>
          <w:ilvl w:val="1"/>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Moyens de connexion  : go to meeting ? zoom ? jitsi ?</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groupes en parallèle l’AM:  on utilisera Jisti. Tamia et Nala s’occuperont de créer un endroit où réunir tous les liens.</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Nadhi envoie un mail aux participants du BAFA pour les invités. </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Trésorerie : voir si Séverine est disponible et si non, le temps sera décalé.</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Nouveaux/Nouvelles arrivées : quizz pour un champignon (histoire de l’asso, l’asso en elle-même). Tamia ou salariés? → Tapir et Cardi (ou Castor si pas dispo)</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numPr>
          <w:ilvl w:val="1"/>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ODG CR + validation des projets + plan d’action régional</w:t>
      </w:r>
    </w:p>
    <w:p w:rsidR="00000000" w:rsidDel="00000000" w:rsidP="00000000" w:rsidRDefault="00000000" w:rsidRPr="00000000" w14:paraId="00000012">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Validation des projets de groupe : Tamia propose que les groupes envoient leurs projets, les </w:t>
      </w:r>
      <w:r w:rsidDel="00000000" w:rsidR="00000000" w:rsidRPr="00000000">
        <w:rPr>
          <w:rFonts w:ascii="Calibri" w:cs="Calibri" w:eastAsia="Calibri" w:hAnsi="Calibri"/>
          <w:sz w:val="24"/>
          <w:szCs w:val="24"/>
          <w:rtl w:val="0"/>
        </w:rPr>
        <w:t xml:space="preserve">relire</w:t>
      </w:r>
      <w:r w:rsidDel="00000000" w:rsidR="00000000" w:rsidRPr="00000000">
        <w:rPr>
          <w:rFonts w:ascii="Calibri" w:cs="Calibri" w:eastAsia="Calibri" w:hAnsi="Calibri"/>
          <w:sz w:val="24"/>
          <w:szCs w:val="24"/>
          <w:rtl w:val="0"/>
        </w:rPr>
        <w:t xml:space="preserve"> en ER et si nécessaire faire des appels visio avec les groupes.</w:t>
      </w:r>
    </w:p>
    <w:p w:rsidR="00000000" w:rsidDel="00000000" w:rsidP="00000000" w:rsidRDefault="00000000" w:rsidRPr="00000000" w14:paraId="0000001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numPr>
          <w:ilvl w:val="2"/>
          <w:numId w:val="1"/>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Actualités nationales: confinement (visio RU, visio ER, lettre nationale, chômage salarié)</w:t>
      </w:r>
    </w:p>
    <w:p w:rsidR="00000000" w:rsidDel="00000000" w:rsidP="00000000" w:rsidRDefault="00000000" w:rsidRPr="00000000" w14:paraId="00000016">
      <w:pPr>
        <w:numPr>
          <w:ilvl w:val="2"/>
          <w:numId w:val="1"/>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Tour de table de l’année 2020 :  actions et besoin par rapport confinement</w:t>
      </w:r>
    </w:p>
    <w:p w:rsidR="00000000" w:rsidDel="00000000" w:rsidP="00000000" w:rsidRDefault="00000000" w:rsidRPr="00000000" w14:paraId="00000017">
      <w:pPr>
        <w:numPr>
          <w:ilvl w:val="2"/>
          <w:numId w:val="1"/>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Plan d’action régionale</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Tamia le rédige et l’enverra à l’ER (actions prioritaires définies en ER).</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numPr>
          <w:ilvl w:val="2"/>
          <w:numId w:val="1"/>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BAFA février</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Tour de table au CR pour valider si on fait un BAFA en février</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numPr>
          <w:ilvl w:val="2"/>
          <w:numId w:val="1"/>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Infos divers : véhicule national, location lac du der, parcours ASF/DSF, liste de tous les docs de l’année, boites mails régionales, calendrier régional, trombinoscope, où trouver les CR des ER</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Rappel comment avoir ASF/DSF (Tamia retrouve des documents clairs pour Nadhi)</w:t>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Tamia fait et partage la liste des documents de l’année, partage les mails régionaux, le calendrier régional, le trombinoscope et où trouver les CR des ER (Lisa doit les mettre en ligne avant Dimanche)</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numPr>
          <w:ilvl w:val="1"/>
          <w:numId w:val="1"/>
        </w:numPr>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confinement : qu'est-ce que l'on propose ? (framateam en région ?) </w:t>
      </w:r>
    </w:p>
    <w:p w:rsidR="00000000" w:rsidDel="00000000" w:rsidP="00000000" w:rsidRDefault="00000000" w:rsidRPr="00000000" w14:paraId="00000025">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infos nationales : réunion RR (site </w:t>
      </w:r>
      <w:r w:rsidDel="00000000" w:rsidR="00000000" w:rsidRPr="00000000">
        <w:rPr>
          <w:rFonts w:ascii="Calibri" w:cs="Calibri" w:eastAsia="Calibri" w:hAnsi="Calibri"/>
          <w:sz w:val="24"/>
          <w:szCs w:val="24"/>
          <w:rtl w:val="0"/>
        </w:rPr>
        <w:t xml:space="preserve">eedf.info), lettre</w:t>
      </w:r>
      <w:r w:rsidDel="00000000" w:rsidR="00000000" w:rsidRPr="00000000">
        <w:rPr>
          <w:rFonts w:ascii="Calibri" w:cs="Calibri" w:eastAsia="Calibri" w:hAnsi="Calibri"/>
          <w:sz w:val="24"/>
          <w:szCs w:val="24"/>
          <w:rtl w:val="0"/>
        </w:rPr>
        <w:t xml:space="preserve"> nationale, visio nationale</w:t>
      </w:r>
    </w:p>
    <w:p w:rsidR="00000000" w:rsidDel="00000000" w:rsidP="00000000" w:rsidRDefault="00000000" w:rsidRPr="00000000" w14:paraId="00000026">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Défis régionaux ? Chaque branche décide de la dynamique qu’elle veut lancer. A la fin des temps branche, faire un récap (compléter plan d’action régional…). </w:t>
      </w:r>
    </w:p>
    <w:p w:rsidR="00000000" w:rsidDel="00000000" w:rsidP="00000000" w:rsidRDefault="00000000" w:rsidRPr="00000000" w14:paraId="00000028">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numPr>
          <w:ilvl w:val="0"/>
          <w:numId w:val="1"/>
        </w:numPr>
        <w:shd w:fill="ffffff" w:val="clear"/>
        <w:spacing w:line="288"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Nouvelles boites mails régionales + quel contact voulez-vous sur le trombinoscope ?</w:t>
      </w:r>
    </w:p>
    <w:p w:rsidR="00000000" w:rsidDel="00000000" w:rsidP="00000000" w:rsidRDefault="00000000" w:rsidRPr="00000000" w14:paraId="0000002A">
      <w:pPr>
        <w:shd w:fill="ffffff" w:val="clea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hd w:fill="ffffff" w:val="clea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Utiliser les boîtes mails régionales et les activer. Pour le trombinoscope : adresse mail forma pour Nadhi, adresse comm pour Suricate, adresse trésorerie pour Lionne et deux pour Tapir.</w:t>
      </w:r>
    </w:p>
    <w:p w:rsidR="00000000" w:rsidDel="00000000" w:rsidP="00000000" w:rsidRDefault="00000000" w:rsidRPr="00000000" w14:paraId="0000002C">
      <w:pPr>
        <w:shd w:fill="ffffff" w:val="clea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numPr>
          <w:ilvl w:val="0"/>
          <w:numId w:val="1"/>
        </w:numPr>
        <w:shd w:fill="ffffff" w:val="clear"/>
        <w:spacing w:line="288"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Réunion avec les Tronches</w:t>
      </w:r>
    </w:p>
    <w:p w:rsidR="00000000" w:rsidDel="00000000" w:rsidP="00000000" w:rsidRDefault="00000000" w:rsidRPr="00000000" w14:paraId="0000002E">
      <w:pPr>
        <w:numPr>
          <w:ilvl w:val="0"/>
          <w:numId w:val="1"/>
        </w:numPr>
        <w:shd w:fill="ffffff" w:val="clear"/>
        <w:spacing w:line="288"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Etat d'avancement des APL</w:t>
      </w:r>
    </w:p>
    <w:p w:rsidR="00000000" w:rsidDel="00000000" w:rsidP="00000000" w:rsidRDefault="00000000" w:rsidRPr="00000000" w14:paraId="0000002F">
      <w:pPr>
        <w:shd w:fill="ffffff" w:val="clea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Metz : début octobre Célia (elle est devenue RG)</w:t>
      </w:r>
    </w:p>
    <w:p w:rsidR="00000000" w:rsidDel="00000000" w:rsidP="00000000" w:rsidRDefault="00000000" w:rsidRPr="00000000" w14:paraId="00000031">
      <w:pPr>
        <w:rPr/>
      </w:pPr>
      <w:r w:rsidDel="00000000" w:rsidR="00000000" w:rsidRPr="00000000">
        <w:rPr>
          <w:rtl w:val="0"/>
        </w:rPr>
        <w:t xml:space="preserve">Plappeville : début octobre (pas de changement)</w:t>
      </w:r>
    </w:p>
    <w:p w:rsidR="00000000" w:rsidDel="00000000" w:rsidP="00000000" w:rsidRDefault="00000000" w:rsidRPr="00000000" w14:paraId="00000032">
      <w:pPr>
        <w:rPr/>
      </w:pPr>
      <w:r w:rsidDel="00000000" w:rsidR="00000000" w:rsidRPr="00000000">
        <w:rPr>
          <w:rtl w:val="0"/>
        </w:rPr>
        <w:t xml:space="preserve">Lessy avec Courcelles Chaussy : devait être le WE dernier mais ça ne s'est pas fait. Se fera en visio</w:t>
      </w:r>
    </w:p>
    <w:p w:rsidR="00000000" w:rsidDel="00000000" w:rsidP="00000000" w:rsidRDefault="00000000" w:rsidRPr="00000000" w14:paraId="00000033">
      <w:pPr>
        <w:rPr/>
      </w:pPr>
      <w:r w:rsidDel="00000000" w:rsidR="00000000" w:rsidRPr="00000000">
        <w:rPr>
          <w:rtl w:val="0"/>
        </w:rPr>
        <w:t xml:space="preserve">Vigy : annuler et nouvelle date le 18 décembre</w:t>
      </w:r>
    </w:p>
    <w:p w:rsidR="00000000" w:rsidDel="00000000" w:rsidP="00000000" w:rsidRDefault="00000000" w:rsidRPr="00000000" w14:paraId="00000034">
      <w:pPr>
        <w:rPr/>
      </w:pPr>
      <w:r w:rsidDel="00000000" w:rsidR="00000000" w:rsidRPr="00000000">
        <w:rPr>
          <w:rtl w:val="0"/>
        </w:rPr>
        <w:t xml:space="preserve">Ludothèque : reporter pour début décembre</w:t>
      </w:r>
    </w:p>
    <w:p w:rsidR="00000000" w:rsidDel="00000000" w:rsidP="00000000" w:rsidRDefault="00000000" w:rsidRPr="00000000" w14:paraId="00000035">
      <w:pPr>
        <w:rPr/>
      </w:pPr>
      <w:r w:rsidDel="00000000" w:rsidR="00000000" w:rsidRPr="00000000">
        <w:rPr>
          <w:rtl w:val="0"/>
        </w:rPr>
        <w:t xml:space="preserve">Freyming : prévu le 5 décembre </w:t>
      </w:r>
    </w:p>
    <w:p w:rsidR="00000000" w:rsidDel="00000000" w:rsidP="00000000" w:rsidRDefault="00000000" w:rsidRPr="00000000" w14:paraId="00000036">
      <w:pPr>
        <w:rPr/>
      </w:pPr>
      <w:r w:rsidDel="00000000" w:rsidR="00000000" w:rsidRPr="00000000">
        <w:rPr>
          <w:rtl w:val="0"/>
        </w:rPr>
        <w:t xml:space="preserve">Herbitzheim : 21 octobre </w:t>
      </w:r>
    </w:p>
    <w:p w:rsidR="00000000" w:rsidDel="00000000" w:rsidP="00000000" w:rsidRDefault="00000000" w:rsidRPr="00000000" w14:paraId="00000037">
      <w:pPr>
        <w:rPr/>
      </w:pPr>
      <w:r w:rsidDel="00000000" w:rsidR="00000000" w:rsidRPr="00000000">
        <w:rPr>
          <w:rtl w:val="0"/>
        </w:rPr>
        <w:t xml:space="preserve">Troyes avec sainte savine et saint jean de Bonneval  : samedi dernier (Yack RG)</w:t>
      </w:r>
    </w:p>
    <w:p w:rsidR="00000000" w:rsidDel="00000000" w:rsidP="00000000" w:rsidRDefault="00000000" w:rsidRPr="00000000" w14:paraId="00000038">
      <w:pPr>
        <w:rPr/>
      </w:pPr>
      <w:r w:rsidDel="00000000" w:rsidR="00000000" w:rsidRPr="00000000">
        <w:rPr>
          <w:rtl w:val="0"/>
        </w:rPr>
        <w:t xml:space="preserve">Balnot : pas encore eu lieu</w:t>
      </w:r>
    </w:p>
    <w:p w:rsidR="00000000" w:rsidDel="00000000" w:rsidP="00000000" w:rsidRDefault="00000000" w:rsidRPr="00000000" w14:paraId="00000039">
      <w:pPr>
        <w:rPr/>
      </w:pPr>
      <w:r w:rsidDel="00000000" w:rsidR="00000000" w:rsidRPr="00000000">
        <w:rPr>
          <w:rtl w:val="0"/>
        </w:rPr>
        <w:t xml:space="preserve">Golbey : pas de nouvelles</w:t>
      </w:r>
    </w:p>
    <w:p w:rsidR="00000000" w:rsidDel="00000000" w:rsidP="00000000" w:rsidRDefault="00000000" w:rsidRPr="00000000" w14:paraId="0000003A">
      <w:pPr>
        <w:rPr/>
      </w:pPr>
      <w:r w:rsidDel="00000000" w:rsidR="00000000" w:rsidRPr="00000000">
        <w:rPr>
          <w:rtl w:val="0"/>
        </w:rPr>
        <w:t xml:space="preserve">Mulhouse : déjà fait</w:t>
      </w:r>
    </w:p>
    <w:p w:rsidR="00000000" w:rsidDel="00000000" w:rsidP="00000000" w:rsidRDefault="00000000" w:rsidRPr="00000000" w14:paraId="0000003B">
      <w:pPr>
        <w:rPr/>
      </w:pPr>
      <w:r w:rsidDel="00000000" w:rsidR="00000000" w:rsidRPr="00000000">
        <w:rPr>
          <w:rtl w:val="0"/>
        </w:rPr>
        <w:t xml:space="preserve">Les Tronches : il y a 2 semaines (Suricate RG)</w:t>
      </w:r>
    </w:p>
    <w:p w:rsidR="00000000" w:rsidDel="00000000" w:rsidP="00000000" w:rsidRDefault="00000000" w:rsidRPr="00000000" w14:paraId="0000003C">
      <w:pPr>
        <w:rPr/>
      </w:pPr>
      <w:r w:rsidDel="00000000" w:rsidR="00000000" w:rsidRPr="00000000">
        <w:rPr>
          <w:rtl w:val="0"/>
        </w:rPr>
        <w:t xml:space="preserve">Colmar : pas d’APL pour cette année</w:t>
      </w:r>
    </w:p>
    <w:p w:rsidR="00000000" w:rsidDel="00000000" w:rsidP="00000000" w:rsidRDefault="00000000" w:rsidRPr="00000000" w14:paraId="0000003D">
      <w:pPr>
        <w:rPr/>
      </w:pPr>
      <w:r w:rsidDel="00000000" w:rsidR="00000000" w:rsidRPr="00000000">
        <w:rPr>
          <w:rtl w:val="0"/>
        </w:rPr>
        <w:t xml:space="preserve">Strasbourg : pareil</w:t>
      </w:r>
    </w:p>
    <w:p w:rsidR="00000000" w:rsidDel="00000000" w:rsidP="00000000" w:rsidRDefault="00000000" w:rsidRPr="00000000" w14:paraId="0000003E">
      <w:pPr>
        <w:rPr/>
      </w:pPr>
      <w:r w:rsidDel="00000000" w:rsidR="00000000" w:rsidRPr="00000000">
        <w:rPr>
          <w:rtl w:val="0"/>
        </w:rPr>
        <w:t xml:space="preserve">Nancy : pas d’APL pour cette année</w:t>
      </w:r>
    </w:p>
    <w:p w:rsidR="00000000" w:rsidDel="00000000" w:rsidP="00000000" w:rsidRDefault="00000000" w:rsidRPr="00000000" w14:paraId="0000003F">
      <w:pPr>
        <w:shd w:fill="ffffff" w:val="clea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numPr>
          <w:ilvl w:val="0"/>
          <w:numId w:val="1"/>
        </w:numPr>
        <w:shd w:fill="ffffff" w:val="clear"/>
        <w:spacing w:line="288"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Les nouveaux groupes en région</w:t>
      </w:r>
    </w:p>
    <w:p w:rsidR="00000000" w:rsidDel="00000000" w:rsidP="00000000" w:rsidRDefault="00000000" w:rsidRPr="00000000" w14:paraId="00000041">
      <w:pPr>
        <w:shd w:fill="ffffff" w:val="clea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hd w:fill="ffffff" w:val="clea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Nouveau groupe à Stras, tout ce passe bien (Nala)</w:t>
      </w:r>
    </w:p>
    <w:p w:rsidR="00000000" w:rsidDel="00000000" w:rsidP="00000000" w:rsidRDefault="00000000" w:rsidRPr="00000000" w14:paraId="00000043">
      <w:pPr>
        <w:shd w:fill="ffffff" w:val="clea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Colmar : restait Amandine. Mulhouse aimerait relancer le groupe sous parrainage. </w:t>
      </w:r>
    </w:p>
    <w:p w:rsidR="00000000" w:rsidDel="00000000" w:rsidP="00000000" w:rsidRDefault="00000000" w:rsidRPr="00000000" w14:paraId="00000044">
      <w:pPr>
        <w:shd w:fill="ffffff" w:val="clea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Groupe de Nancy se relance aussi avec Marine du SV de caen.</w:t>
      </w:r>
    </w:p>
    <w:p w:rsidR="00000000" w:rsidDel="00000000" w:rsidP="00000000" w:rsidRDefault="00000000" w:rsidRPr="00000000" w14:paraId="00000045">
      <w:pPr>
        <w:shd w:fill="ffffff" w:val="clea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numPr>
          <w:ilvl w:val="0"/>
          <w:numId w:val="1"/>
        </w:numPr>
        <w:shd w:fill="ffffff" w:val="clear"/>
        <w:spacing w:line="288"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Les affaires délicates résolues en région</w:t>
      </w:r>
    </w:p>
    <w:p w:rsidR="00000000" w:rsidDel="00000000" w:rsidP="00000000" w:rsidRDefault="00000000" w:rsidRPr="00000000" w14:paraId="00000047">
      <w:pPr>
        <w:shd w:fill="ffffff" w:val="clea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hd w:fill="ffffff" w:val="clea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Groupe de Courcelles-Chaussy : problème de paiement avec une maman. Rattacher ce groupe à Lessy (toutes grosses décisions doit être validées en lien avec Lessy).</w:t>
      </w:r>
    </w:p>
    <w:p w:rsidR="00000000" w:rsidDel="00000000" w:rsidP="00000000" w:rsidRDefault="00000000" w:rsidRPr="00000000" w14:paraId="00000049">
      <w:pPr>
        <w:shd w:fill="ffffff" w:val="clea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hd w:fill="ffffff" w:val="clea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Freyming : problème durant le camp d’été (une jeune s’est brûlée et pas directement emmenée aux urgences). La maman a porté plainte envers la personne de la directrice. </w:t>
      </w:r>
    </w:p>
    <w:p w:rsidR="00000000" w:rsidDel="00000000" w:rsidP="00000000" w:rsidRDefault="00000000" w:rsidRPr="00000000" w14:paraId="0000004B">
      <w:pPr>
        <w:shd w:fill="ffffff" w:val="clea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hd w:fill="ffffff" w:val="clea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Lac du Der : ancien salarié de la région s’y est installé et y loue des </w:t>
      </w:r>
      <w:r w:rsidDel="00000000" w:rsidR="00000000" w:rsidRPr="00000000">
        <w:rPr>
          <w:rFonts w:ascii="Calibri" w:cs="Calibri" w:eastAsia="Calibri" w:hAnsi="Calibri"/>
          <w:sz w:val="24"/>
          <w:szCs w:val="24"/>
          <w:rtl w:val="0"/>
        </w:rPr>
        <w:t xml:space="preserve">yourtes.</w:t>
      </w:r>
      <w:r w:rsidDel="00000000" w:rsidR="00000000" w:rsidRPr="00000000">
        <w:rPr>
          <w:rFonts w:ascii="Calibri" w:cs="Calibri" w:eastAsia="Calibri" w:hAnsi="Calibri"/>
          <w:sz w:val="24"/>
          <w:szCs w:val="24"/>
          <w:rtl w:val="0"/>
        </w:rPr>
        <w:t xml:space="preserve">  Tapir, Castor et Tamia sont chargés du dossier.</w:t>
      </w:r>
    </w:p>
    <w:p w:rsidR="00000000" w:rsidDel="00000000" w:rsidP="00000000" w:rsidRDefault="00000000" w:rsidRPr="00000000" w14:paraId="0000004D">
      <w:pPr>
        <w:shd w:fill="ffffff" w:val="clea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numPr>
          <w:ilvl w:val="0"/>
          <w:numId w:val="1"/>
        </w:numPr>
        <w:shd w:fill="ffffff" w:val="clear"/>
        <w:spacing w:line="288"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Les véhicules de la région</w:t>
      </w:r>
    </w:p>
    <w:p w:rsidR="00000000" w:rsidDel="00000000" w:rsidP="00000000" w:rsidRDefault="00000000" w:rsidRPr="00000000" w14:paraId="0000004F">
      <w:pPr>
        <w:numPr>
          <w:ilvl w:val="1"/>
          <w:numId w:val="1"/>
        </w:numPr>
        <w:shd w:fill="ffffff" w:val="clear"/>
        <w:spacing w:line="288"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Quand est-ce que le kangoo part à la casse ?</w:t>
      </w:r>
    </w:p>
    <w:p w:rsidR="00000000" w:rsidDel="00000000" w:rsidP="00000000" w:rsidRDefault="00000000" w:rsidRPr="00000000" w14:paraId="00000050">
      <w:pPr>
        <w:shd w:fill="ffffff" w:val="clea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hd w:fill="ffffff" w:val="clea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Tapir s’occupe de trouver une voiture pour le tracter jusqu’à la casse en lien avec Tamia.</w:t>
      </w:r>
    </w:p>
    <w:p w:rsidR="00000000" w:rsidDel="00000000" w:rsidP="00000000" w:rsidRDefault="00000000" w:rsidRPr="00000000" w14:paraId="00000052">
      <w:pPr>
        <w:shd w:fill="ffffff" w:val="clea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numPr>
          <w:ilvl w:val="1"/>
          <w:numId w:val="1"/>
        </w:numPr>
        <w:shd w:fill="ffffff" w:val="clear"/>
        <w:spacing w:line="288"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Compte rendu réunion avec Jean Pierre à propos du camion</w:t>
      </w:r>
    </w:p>
    <w:p w:rsidR="00000000" w:rsidDel="00000000" w:rsidP="00000000" w:rsidRDefault="00000000" w:rsidRPr="00000000" w14:paraId="00000054">
      <w:pPr>
        <w:shd w:fill="ffffff" w:val="clea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hd w:fill="ffffff" w:val="clea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Dès qu’il y a un déménagement, il émet une facture qui sera désormais envoyée à lionne. Il aura la carte bleue de Jangala en attendant d’en refaire une nouvelle (éviter qu’il utilise du cash). Tamia, Tapir et Castor </w:t>
      </w:r>
      <w:r w:rsidDel="00000000" w:rsidR="00000000" w:rsidRPr="00000000">
        <w:rPr>
          <w:rFonts w:ascii="Calibri" w:cs="Calibri" w:eastAsia="Calibri" w:hAnsi="Calibri"/>
          <w:sz w:val="24"/>
          <w:szCs w:val="24"/>
          <w:rtl w:val="0"/>
        </w:rPr>
        <w:t xml:space="preserve">traiteront</w:t>
      </w:r>
      <w:r w:rsidDel="00000000" w:rsidR="00000000" w:rsidRPr="00000000">
        <w:rPr>
          <w:rFonts w:ascii="Calibri" w:cs="Calibri" w:eastAsia="Calibri" w:hAnsi="Calibri"/>
          <w:sz w:val="24"/>
          <w:szCs w:val="24"/>
          <w:rtl w:val="0"/>
        </w:rPr>
        <w:t xml:space="preserve"> du dossier de la nouvelle carte.</w:t>
      </w:r>
    </w:p>
    <w:p w:rsidR="00000000" w:rsidDel="00000000" w:rsidP="00000000" w:rsidRDefault="00000000" w:rsidRPr="00000000" w14:paraId="00000056">
      <w:pPr>
        <w:shd w:fill="ffffff" w:val="clea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numPr>
          <w:ilvl w:val="1"/>
          <w:numId w:val="1"/>
        </w:numPr>
        <w:shd w:fill="ffffff" w:val="clear"/>
        <w:spacing w:line="288"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Achat d’une nouvelle voiture?</w:t>
      </w:r>
    </w:p>
    <w:p w:rsidR="00000000" w:rsidDel="00000000" w:rsidP="00000000" w:rsidRDefault="00000000" w:rsidRPr="00000000" w14:paraId="00000058">
      <w:pPr>
        <w:shd w:fill="ffffff" w:val="clea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hd w:fill="ffffff" w:val="clea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demande aux groupes les besoins. Nous pensons qu’il faut minimum un 7 places.</w:t>
      </w:r>
    </w:p>
    <w:p w:rsidR="00000000" w:rsidDel="00000000" w:rsidP="00000000" w:rsidRDefault="00000000" w:rsidRPr="00000000" w14:paraId="0000005A">
      <w:pPr>
        <w:shd w:fill="ffffff" w:val="clea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numPr>
          <w:ilvl w:val="0"/>
          <w:numId w:val="1"/>
        </w:numPr>
        <w:shd w:fill="ffffff" w:val="clear"/>
        <w:spacing w:line="288"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les prochaines rencontres ER et bureau (les CR de bureaux sur le drive)</w:t>
      </w:r>
    </w:p>
    <w:p w:rsidR="00000000" w:rsidDel="00000000" w:rsidP="00000000" w:rsidRDefault="00000000" w:rsidRPr="00000000" w14:paraId="0000005C">
      <w:pPr>
        <w:shd w:fill="ffffff" w:val="clea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hd w:fill="ffffff" w:val="clea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en parlera dans la demi heure de débrief du tremplin (fixé prochaine rencontre + objectifs des branches régionaux 2020-2021 dans le PAR)</w:t>
      </w:r>
    </w:p>
    <w:p w:rsidR="00000000" w:rsidDel="00000000" w:rsidP="00000000" w:rsidRDefault="00000000" w:rsidRPr="00000000" w14:paraId="0000005E">
      <w:pPr>
        <w:shd w:fill="ffffff" w:val="clea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numPr>
          <w:ilvl w:val="0"/>
          <w:numId w:val="1"/>
        </w:numPr>
        <w:shd w:fill="ffffff" w:val="clear"/>
        <w:spacing w:line="288"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Formation BAFD</w:t>
      </w:r>
    </w:p>
    <w:p w:rsidR="00000000" w:rsidDel="00000000" w:rsidP="00000000" w:rsidRDefault="00000000" w:rsidRPr="00000000" w14:paraId="00000060">
      <w:pPr>
        <w:shd w:fill="ffffff" w:val="clea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hd w:fill="ffffff" w:val="clea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Tapir rappelle qu’il faut que l’on doit faire l’appréciation de Matthias. Nous devons être plus organisé-e-s pour accompagner nos nouveaux directeurs et nouvelles directrices.</w:t>
      </w:r>
    </w:p>
    <w:p w:rsidR="00000000" w:rsidDel="00000000" w:rsidP="00000000" w:rsidRDefault="00000000" w:rsidRPr="00000000" w14:paraId="00000062">
      <w:pPr>
        <w:shd w:fill="ffffff" w:val="clea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